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1C21AA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B63F35" w:rsidP="009D14D3">
            <w:pPr>
              <w:jc w:val="center"/>
            </w:pPr>
            <w:r>
              <w:rPr>
                <w:sz w:val="28"/>
                <w:szCs w:val="28"/>
              </w:rPr>
              <w:t>28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9C3CB7">
              <w:rPr>
                <w:sz w:val="28"/>
                <w:szCs w:val="28"/>
              </w:rPr>
              <w:t>9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F20ACF" w:rsidRDefault="009C3CB7" w:rsidP="009C3CB7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О порядке ведения реестра расходных обязательств </w:t>
      </w:r>
      <w:r w:rsidR="00B63F35" w:rsidRPr="00B63F35">
        <w:rPr>
          <w:b/>
          <w:color w:val="000000"/>
          <w:sz w:val="28"/>
          <w:szCs w:val="28"/>
        </w:rPr>
        <w:t xml:space="preserve">городского поселения </w:t>
      </w:r>
      <w:r w:rsidR="00B63F35">
        <w:rPr>
          <w:b/>
          <w:color w:val="000000"/>
          <w:sz w:val="28"/>
          <w:szCs w:val="28"/>
        </w:rPr>
        <w:t xml:space="preserve">Рощинский муниципального района Волжский Самарской области </w:t>
      </w:r>
    </w:p>
    <w:p w:rsidR="009D14D3" w:rsidRDefault="009D14D3" w:rsidP="009D14D3">
      <w:pPr>
        <w:jc w:val="both"/>
        <w:rPr>
          <w:sz w:val="26"/>
          <w:szCs w:val="26"/>
        </w:rPr>
      </w:pPr>
    </w:p>
    <w:p w:rsidR="001D58C0" w:rsidRPr="009D14D3" w:rsidRDefault="001D58C0" w:rsidP="009D14D3">
      <w:pPr>
        <w:jc w:val="both"/>
        <w:rPr>
          <w:sz w:val="26"/>
          <w:szCs w:val="26"/>
        </w:rPr>
      </w:pPr>
    </w:p>
    <w:p w:rsidR="00B63F35" w:rsidRDefault="00A90EC8" w:rsidP="00A90EC8">
      <w:pPr>
        <w:ind w:firstLine="720"/>
        <w:jc w:val="both"/>
        <w:rPr>
          <w:bCs/>
          <w:sz w:val="28"/>
          <w:szCs w:val="28"/>
        </w:rPr>
      </w:pPr>
      <w:r w:rsidRPr="00A90EC8">
        <w:rPr>
          <w:sz w:val="28"/>
          <w:szCs w:val="28"/>
        </w:rPr>
        <w:t xml:space="preserve">В соответствии </w:t>
      </w:r>
      <w:r w:rsidR="00CE6F33">
        <w:rPr>
          <w:sz w:val="28"/>
          <w:szCs w:val="28"/>
        </w:rPr>
        <w:t xml:space="preserve">с пунктом 5 </w:t>
      </w:r>
      <w:r w:rsidRPr="00A90EC8">
        <w:rPr>
          <w:sz w:val="28"/>
          <w:szCs w:val="28"/>
        </w:rPr>
        <w:t xml:space="preserve">статьи 87 Бюджетного кодекса Российской Федерации, статьей 53 Федерального закона от 6.10.2003г. № 131-ФЗ «Об общих принципах организации местного самоуправления в Российской Федерации», Положением о бюджетном процессе в </w:t>
      </w:r>
      <w:r>
        <w:rPr>
          <w:sz w:val="28"/>
          <w:szCs w:val="28"/>
        </w:rPr>
        <w:t xml:space="preserve">городском </w:t>
      </w:r>
      <w:r w:rsidRPr="00A90EC8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Рощинский</w:t>
      </w:r>
      <w:r w:rsidRPr="00A90EC8">
        <w:rPr>
          <w:sz w:val="28"/>
          <w:szCs w:val="28"/>
        </w:rPr>
        <w:t xml:space="preserve">, </w:t>
      </w:r>
      <w:r w:rsidR="00B63F35" w:rsidRPr="00B63F35">
        <w:rPr>
          <w:bCs/>
          <w:sz w:val="28"/>
          <w:szCs w:val="28"/>
        </w:rPr>
        <w:t xml:space="preserve">администрация городского поселения </w:t>
      </w:r>
      <w:r w:rsidR="00B63F35">
        <w:rPr>
          <w:bCs/>
          <w:sz w:val="28"/>
          <w:szCs w:val="28"/>
        </w:rPr>
        <w:t>Рощинский</w:t>
      </w:r>
    </w:p>
    <w:p w:rsidR="001D58C0" w:rsidRDefault="001D58C0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ПОСТАНОВЛЯЕТ: </w:t>
      </w:r>
    </w:p>
    <w:p w:rsidR="00800613" w:rsidRDefault="00800613" w:rsidP="00456AB3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20" w:line="360" w:lineRule="exact"/>
        <w:ind w:left="0" w:firstLine="360"/>
        <w:jc w:val="both"/>
        <w:rPr>
          <w:sz w:val="26"/>
          <w:szCs w:val="26"/>
        </w:rPr>
      </w:pPr>
      <w:r w:rsidRPr="00456AB3">
        <w:rPr>
          <w:sz w:val="26"/>
          <w:szCs w:val="26"/>
        </w:rPr>
        <w:t>Утвердить прилагаемый Порядок ведения реестра расходных обязательств городского поселения Рощинский.</w:t>
      </w:r>
    </w:p>
    <w:p w:rsidR="00456AB3" w:rsidRDefault="00456AB3" w:rsidP="00456AB3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20" w:line="360" w:lineRule="exact"/>
        <w:ind w:left="0" w:firstLine="360"/>
        <w:jc w:val="both"/>
        <w:rPr>
          <w:sz w:val="26"/>
          <w:szCs w:val="26"/>
        </w:rPr>
      </w:pPr>
      <w:r w:rsidRPr="00456AB3">
        <w:rPr>
          <w:sz w:val="26"/>
          <w:szCs w:val="26"/>
        </w:rPr>
        <w:t xml:space="preserve">Считать утратившим силу </w:t>
      </w:r>
      <w:r>
        <w:rPr>
          <w:sz w:val="26"/>
          <w:szCs w:val="26"/>
        </w:rPr>
        <w:t>П</w:t>
      </w:r>
      <w:r w:rsidRPr="00456AB3">
        <w:rPr>
          <w:sz w:val="26"/>
          <w:szCs w:val="26"/>
        </w:rPr>
        <w:t>остановление главы городского поселения Рощинский от 15.03.2007 г. № 3.</w:t>
      </w:r>
    </w:p>
    <w:p w:rsidR="00456AB3" w:rsidRPr="00456AB3" w:rsidRDefault="00456AB3" w:rsidP="00456AB3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20" w:line="360" w:lineRule="exact"/>
        <w:ind w:left="0" w:firstLine="360"/>
        <w:jc w:val="both"/>
        <w:rPr>
          <w:sz w:val="26"/>
          <w:szCs w:val="26"/>
        </w:rPr>
      </w:pPr>
      <w:r>
        <w:rPr>
          <w:bCs/>
          <w:sz w:val="28"/>
          <w:szCs w:val="28"/>
        </w:rPr>
        <w:t>Данное Постановление разместить на официальном сайте администрации городского поселения Рощинский муниципального района Волжский Самарской области в системе интернет.</w:t>
      </w:r>
    </w:p>
    <w:p w:rsidR="00456AB3" w:rsidRPr="00456AB3" w:rsidRDefault="00456AB3" w:rsidP="00456AB3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360" w:lineRule="exact"/>
        <w:jc w:val="both"/>
        <w:rPr>
          <w:sz w:val="26"/>
          <w:szCs w:val="20"/>
        </w:rPr>
      </w:pPr>
      <w:r w:rsidRPr="00456AB3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456AB3">
        <w:rPr>
          <w:sz w:val="26"/>
          <w:szCs w:val="26"/>
        </w:rPr>
        <w:t>остановление вступает в силу с момента его подписания.</w:t>
      </w:r>
    </w:p>
    <w:p w:rsidR="00F20ACF" w:rsidRPr="00456AB3" w:rsidRDefault="00A90EC8" w:rsidP="00456AB3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line="360" w:lineRule="exact"/>
        <w:jc w:val="both"/>
        <w:rPr>
          <w:sz w:val="26"/>
          <w:szCs w:val="20"/>
        </w:rPr>
      </w:pPr>
      <w:r w:rsidRPr="00A90EC8">
        <w:rPr>
          <w:sz w:val="28"/>
          <w:szCs w:val="28"/>
        </w:rPr>
        <w:t>Контроль за исполнением настоящего Постановления оставляю за собой.</w:t>
      </w:r>
      <w:r w:rsidR="00F20ACF" w:rsidRPr="00456AB3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F20ACF">
      <w:pPr>
        <w:rPr>
          <w:sz w:val="26"/>
          <w:szCs w:val="20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A90EC8" w:rsidRDefault="00A90EC8" w:rsidP="00FE60B8">
      <w:pPr>
        <w:spacing w:line="225" w:lineRule="atLeast"/>
        <w:jc w:val="both"/>
        <w:rPr>
          <w:b/>
        </w:rPr>
      </w:pPr>
    </w:p>
    <w:p w:rsidR="00A90EC8" w:rsidRDefault="00A90EC8" w:rsidP="00FE60B8">
      <w:pPr>
        <w:spacing w:line="225" w:lineRule="atLeast"/>
        <w:jc w:val="both"/>
        <w:rPr>
          <w:b/>
        </w:rPr>
      </w:pPr>
    </w:p>
    <w:p w:rsid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color w:val="000000"/>
          <w:spacing w:val="1"/>
          <w:sz w:val="28"/>
          <w:szCs w:val="28"/>
        </w:rPr>
      </w:pPr>
    </w:p>
    <w:p w:rsid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color w:val="000000"/>
          <w:spacing w:val="1"/>
          <w:sz w:val="28"/>
          <w:szCs w:val="28"/>
        </w:rPr>
      </w:pPr>
    </w:p>
    <w:p w:rsidR="00A90EC8" w:rsidRP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color w:val="000000"/>
          <w:spacing w:val="1"/>
        </w:rPr>
      </w:pPr>
      <w:r w:rsidRPr="00A90EC8">
        <w:rPr>
          <w:color w:val="000000"/>
          <w:spacing w:val="1"/>
        </w:rPr>
        <w:lastRenderedPageBreak/>
        <w:t xml:space="preserve">Приложение 1 </w:t>
      </w:r>
    </w:p>
    <w:p w:rsidR="00A90EC8" w:rsidRP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color w:val="000000"/>
          <w:spacing w:val="1"/>
        </w:rPr>
      </w:pPr>
      <w:r w:rsidRPr="00A90EC8">
        <w:rPr>
          <w:color w:val="000000"/>
          <w:spacing w:val="1"/>
        </w:rPr>
        <w:t xml:space="preserve">к постановлению администрации </w:t>
      </w:r>
    </w:p>
    <w:p w:rsidR="00A90EC8" w:rsidRP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color w:val="000000"/>
          <w:spacing w:val="3"/>
        </w:rPr>
      </w:pPr>
      <w:r w:rsidRPr="00800613">
        <w:rPr>
          <w:color w:val="000000"/>
          <w:spacing w:val="3"/>
        </w:rPr>
        <w:t>городского</w:t>
      </w:r>
      <w:r w:rsidRPr="00A90EC8">
        <w:rPr>
          <w:color w:val="000000"/>
          <w:spacing w:val="3"/>
        </w:rPr>
        <w:t xml:space="preserve"> поселения</w:t>
      </w:r>
      <w:r w:rsidRPr="00800613">
        <w:rPr>
          <w:color w:val="000000"/>
          <w:spacing w:val="3"/>
        </w:rPr>
        <w:t xml:space="preserve"> Рощинский</w:t>
      </w:r>
    </w:p>
    <w:p w:rsidR="00A90EC8" w:rsidRP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color w:val="000000"/>
          <w:spacing w:val="3"/>
        </w:rPr>
      </w:pPr>
      <w:r w:rsidRPr="00A90EC8">
        <w:rPr>
          <w:color w:val="000000"/>
          <w:spacing w:val="3"/>
        </w:rPr>
        <w:t xml:space="preserve">от </w:t>
      </w:r>
      <w:r w:rsidRPr="00800613">
        <w:rPr>
          <w:color w:val="000000"/>
          <w:spacing w:val="3"/>
        </w:rPr>
        <w:t>28</w:t>
      </w:r>
      <w:r w:rsidRPr="00A90EC8">
        <w:rPr>
          <w:color w:val="000000"/>
          <w:spacing w:val="3"/>
        </w:rPr>
        <w:t xml:space="preserve"> </w:t>
      </w:r>
      <w:r w:rsidRPr="00800613">
        <w:rPr>
          <w:color w:val="000000"/>
          <w:spacing w:val="3"/>
        </w:rPr>
        <w:t>февраля</w:t>
      </w:r>
      <w:r w:rsidRPr="00A90EC8">
        <w:rPr>
          <w:color w:val="000000"/>
          <w:spacing w:val="3"/>
        </w:rPr>
        <w:t xml:space="preserve"> 20</w:t>
      </w:r>
      <w:r w:rsidRPr="00800613">
        <w:rPr>
          <w:color w:val="000000"/>
          <w:spacing w:val="3"/>
        </w:rPr>
        <w:t>20</w:t>
      </w:r>
      <w:r w:rsidRPr="00A90EC8">
        <w:rPr>
          <w:color w:val="000000"/>
          <w:spacing w:val="3"/>
        </w:rPr>
        <w:t xml:space="preserve"> г. №</w:t>
      </w:r>
      <w:r w:rsidRPr="00800613">
        <w:rPr>
          <w:color w:val="000000"/>
          <w:spacing w:val="3"/>
        </w:rPr>
        <w:t xml:space="preserve"> 9</w:t>
      </w:r>
    </w:p>
    <w:p w:rsidR="00A90EC8" w:rsidRPr="00A90EC8" w:rsidRDefault="00A90EC8" w:rsidP="00A90EC8">
      <w:pPr>
        <w:widowControl w:val="0"/>
        <w:shd w:val="clear" w:color="auto" w:fill="FFFFFF"/>
        <w:autoSpaceDE w:val="0"/>
        <w:autoSpaceDN w:val="0"/>
        <w:adjustRightInd w:val="0"/>
        <w:ind w:left="3019"/>
        <w:jc w:val="right"/>
        <w:rPr>
          <w:sz w:val="28"/>
          <w:szCs w:val="28"/>
        </w:rPr>
      </w:pPr>
    </w:p>
    <w:p w:rsidR="00CE6F33" w:rsidRPr="00CE6F33" w:rsidRDefault="00CE6F33" w:rsidP="00CE6F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E6F33">
        <w:rPr>
          <w:b/>
          <w:bCs/>
          <w:sz w:val="26"/>
          <w:szCs w:val="26"/>
        </w:rPr>
        <w:t>ПОРЯДОК</w:t>
      </w:r>
    </w:p>
    <w:p w:rsidR="00CE6F33" w:rsidRPr="00CE6F33" w:rsidRDefault="00CE6F33" w:rsidP="00CE6F33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CE6F33">
        <w:rPr>
          <w:b/>
          <w:sz w:val="26"/>
          <w:szCs w:val="26"/>
        </w:rPr>
        <w:t>ведения реестра расходных обязательств</w:t>
      </w:r>
    </w:p>
    <w:p w:rsidR="00CE6F33" w:rsidRPr="00CE6F33" w:rsidRDefault="00CE6F33" w:rsidP="00CE6F33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Pr="00CE6F33">
        <w:rPr>
          <w:b/>
          <w:sz w:val="26"/>
          <w:szCs w:val="26"/>
        </w:rPr>
        <w:t xml:space="preserve"> поселения </w:t>
      </w:r>
      <w:r>
        <w:rPr>
          <w:b/>
          <w:sz w:val="26"/>
          <w:szCs w:val="26"/>
        </w:rPr>
        <w:t>Рощинский муниципального района Волжский Самарской области</w:t>
      </w:r>
    </w:p>
    <w:p w:rsidR="00CE6F33" w:rsidRPr="00CE6F33" w:rsidRDefault="00CE6F33" w:rsidP="00CE6F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F33" w:rsidRPr="00CE6F33" w:rsidRDefault="00CE6F33" w:rsidP="00CE6F33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b/>
        </w:rPr>
      </w:pPr>
      <w:r w:rsidRPr="00CE6F33">
        <w:rPr>
          <w:b/>
        </w:rPr>
        <w:t>Основные положения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1.1. Настоящий Порядок определяет правила ведения реестра расходных обязательств </w:t>
      </w:r>
      <w:r>
        <w:t>городского поселения Рощинский</w:t>
      </w:r>
      <w:r w:rsidRPr="00CE6F33">
        <w:t xml:space="preserve"> (далее </w:t>
      </w:r>
      <w:r>
        <w:t>городское</w:t>
      </w:r>
      <w:r w:rsidRPr="00CE6F33">
        <w:t xml:space="preserve"> поселени</w:t>
      </w:r>
      <w:r>
        <w:t>е</w:t>
      </w:r>
      <w:r w:rsidRPr="00CE6F33">
        <w:t>).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1.2. Реестр расходных обязательств </w:t>
      </w:r>
      <w:r>
        <w:t>городского</w:t>
      </w:r>
      <w:r w:rsidRPr="00CE6F33">
        <w:t xml:space="preserve"> поселения включает расходные обязательства </w:t>
      </w:r>
      <w:r>
        <w:t>городского</w:t>
      </w:r>
      <w:r w:rsidRPr="00CE6F33">
        <w:t xml:space="preserve"> поселения, подлежащие исполнению за счет бюджетных ассигнований бюджета </w:t>
      </w:r>
      <w:r>
        <w:t>городского</w:t>
      </w:r>
      <w:r w:rsidRPr="00CE6F33">
        <w:t xml:space="preserve"> поселения. Расходные обязательства </w:t>
      </w:r>
      <w:r>
        <w:t>городского</w:t>
      </w:r>
      <w:r w:rsidRPr="00CE6F33">
        <w:t xml:space="preserve"> поселения, не включенные в реестр расходных обязательств, не подлежат учёту  в составе действующих обязательств при составлении проекта решения о местном бюджете. 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E6F33">
        <w:t xml:space="preserve">1.3. </w:t>
      </w:r>
      <w:r w:rsidRPr="00CE6F33">
        <w:rPr>
          <w:rFonts w:eastAsia="Calibri"/>
          <w:lang w:eastAsia="en-US"/>
        </w:rPr>
        <w:t xml:space="preserve">Реестр расходных обязательств </w:t>
      </w:r>
      <w:r>
        <w:t>городского</w:t>
      </w:r>
      <w:r w:rsidRPr="00CE6F33">
        <w:rPr>
          <w:rFonts w:eastAsia="Calibri"/>
          <w:lang w:eastAsia="en-US"/>
        </w:rPr>
        <w:t xml:space="preserve"> поселения ведётся (далее – реестр расходных обязательств) по главным распорядителям средств местного бюджета (далее – главные распорядители) в виде свода (перечня) законов, иных нормативных правовых актов, обуславливающих расходные обязательства </w:t>
      </w:r>
      <w:r>
        <w:t>городского</w:t>
      </w:r>
      <w:r w:rsidRPr="00CE6F33">
        <w:rPr>
          <w:rFonts w:eastAsia="Calibri"/>
          <w:lang w:eastAsia="en-US"/>
        </w:rPr>
        <w:t xml:space="preserve"> поселения содержащего соответствующие положения (статьи, части, пункты, подпункты, абзацы) законов, иных нормативных правовых актов, с оценкой объемов бюджетных ассигнований местного бюджета, необходимых для исполнения включенных в реестр расходных обязательств </w:t>
      </w:r>
      <w:r>
        <w:t>городского</w:t>
      </w:r>
      <w:r w:rsidRPr="00CE6F33">
        <w:rPr>
          <w:rFonts w:eastAsia="Calibri"/>
          <w:lang w:eastAsia="en-US"/>
        </w:rPr>
        <w:t xml:space="preserve"> поселения, подлежащих в соответствии с законодательством  Российской Федерации, Самарской области исполнению за счёт средств бюджетных ассигнований </w:t>
      </w:r>
      <w:r>
        <w:t>городского</w:t>
      </w:r>
      <w:r w:rsidRPr="00CE6F33">
        <w:rPr>
          <w:rFonts w:eastAsia="Calibri"/>
          <w:lang w:eastAsia="en-US"/>
        </w:rPr>
        <w:t xml:space="preserve"> поселения. 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1.4. Реестр расходных обязательств бюджета </w:t>
      </w:r>
      <w:r>
        <w:t>городского</w:t>
      </w:r>
      <w:r w:rsidRPr="00CE6F33">
        <w:t xml:space="preserve"> поселения ведется с целью учета расходных обязательств </w:t>
      </w:r>
      <w:r>
        <w:t>городского</w:t>
      </w:r>
      <w:r w:rsidRPr="00CE6F33">
        <w:t xml:space="preserve"> поселения и определения объема средств местного бюджета, необходимых  для их исполнения.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outlineLvl w:val="0"/>
      </w:pPr>
      <w:r w:rsidRPr="00CE6F33">
        <w:t xml:space="preserve">Данные реестра расходных обязательств </w:t>
      </w:r>
      <w:r>
        <w:t>городского</w:t>
      </w:r>
      <w:r w:rsidRPr="00CE6F33">
        <w:t xml:space="preserve"> поселения используются при разработке проекта бюджета </w:t>
      </w:r>
      <w:r>
        <w:t>городского</w:t>
      </w:r>
      <w:r w:rsidRPr="00CE6F33">
        <w:t xml:space="preserve"> поселения.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outlineLvl w:val="0"/>
      </w:pP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E6F33">
        <w:rPr>
          <w:b/>
        </w:rPr>
        <w:t xml:space="preserve">2. Порядок заполнения реестра расходных обязательств </w:t>
      </w:r>
      <w:r>
        <w:rPr>
          <w:b/>
        </w:rPr>
        <w:t>городского</w:t>
      </w:r>
      <w:r w:rsidRPr="00CE6F33">
        <w:rPr>
          <w:b/>
        </w:rPr>
        <w:t xml:space="preserve"> поселения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outlineLvl w:val="0"/>
      </w:pP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2.1. Реестр расходных обязательств </w:t>
      </w:r>
      <w:r>
        <w:t>городского поселения</w:t>
      </w:r>
      <w:r w:rsidRPr="00CE6F33">
        <w:t xml:space="preserve"> составляется по форме согласно приложению к настоящему Порядку.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2.2. В графе 1 реестра расходных обязательств </w:t>
      </w:r>
      <w:r>
        <w:t>городского</w:t>
      </w:r>
      <w:r w:rsidRPr="00CE6F33">
        <w:t xml:space="preserve"> поселения указываются наименования расходного обязательства, вопроса местного значения муниципального образования, права, полномочия органа местного самоуправления муниципального образования.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2.3. В графе 2 реестра расходных обязательств </w:t>
      </w:r>
      <w:r>
        <w:t>городского</w:t>
      </w:r>
      <w:r w:rsidRPr="00CE6F33">
        <w:t xml:space="preserve"> поселения указывается код строки.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2.4. Заполнение граф 1, 2 реестра расходных обязательств </w:t>
      </w:r>
      <w:r>
        <w:t>городского</w:t>
      </w:r>
      <w:r w:rsidRPr="00CE6F33">
        <w:t xml:space="preserve"> </w:t>
      </w:r>
      <w:r w:rsidR="00FD68DC">
        <w:t xml:space="preserve">поселения </w:t>
      </w:r>
      <w:r w:rsidRPr="00CE6F33">
        <w:t>осуществляется в соответствии со справочником кодов и наименований расходных обязательств, размещаемых на официальном сайте Министерства финансов Российской Федерации.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2.5. В графах 3-5 по каждому расходному обязательству последовательно приводится информация о федеральных нормативных правовых актах, договорах, соглашениях (далее федеральные НПА),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lastRenderedPageBreak/>
        <w:t>В случае если к одному расходному обязательству относится несколько федеральных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По каждому расходному обязательству рекомендуется приводить до 2-3 федеральных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 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Не подлежат указанию в графах  3-5 реестра расходных обязательств: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Конституция Российской Федерации (как нормативный правовой акт, устанавливающий основы конституционного строя Российской Федерации, права и свободы человека и гражданина, а в части федеративного устройства - предметы ведения Российской Федерации и субъектов Российской Федерации, но не устанавливающий конкретных обязательств по осуществлению расходов из бюджетов);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Гражданский кодекс Российской Федерации, за исключением норм главы 59 "Обязательства вследствие причинения вреда" (как нормативный правовой акт, определяющий правовое положение участников гражданского оборота, основания возникновения и порядок осуществления права собственности и других вещных прав, исключительных прав на результаты интеллектуальной деятельности (интеллектуальной собственности), регулирующий договорные и иные обязательства, а также другие имущественные и связанные с ними личные неимущественные отношения, основанные на равенстве, автономии воли и имущественной самостоятельности их участников, но не устанавливающий конкретных обязательств по осуществлению расходов из бюджетов);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Бюджетный кодекс Российской Федерации (как нормативный правовой акт, устанавливающий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определяющий основы бюджетного процесса и межбюджетных отношений в Российской Федерации, порядок исполнения судебных актов по обращению взыскания на средства бюджетов бюджетной системы Российской Федерации, основания и виды ответственности за нарушение бюджетного законодательства Российской Федерации, но не устанавливающий конкретных обязательств по осуществлению расходов из бюджетов);</w:t>
      </w:r>
    </w:p>
    <w:p w:rsidR="00CE6F33" w:rsidRPr="00CE6F33" w:rsidRDefault="00CE6F33" w:rsidP="00CE6F33">
      <w:pPr>
        <w:contextualSpacing/>
        <w:jc w:val="both"/>
      </w:pPr>
      <w:r w:rsidRPr="00CE6F33">
        <w:t xml:space="preserve">           Федеральный закон от 5 апреля 2013 года № 44-ФЗ "О контрактной системе в сфере закупок товаров, работ, услуг для обеспечения государственных и муниципальных нужд" (как нормативный правовой акт, регулирующий отношения, связанные с размещением заказов на поставки товаров, выполнение работ, оказание услуг для государственных или муниципальных нужд, в том числе устанавливающий единый порядок размещения заказов, но не устанавливающий конкретных обязательств по осуществлению расходов из бюджетов);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проекты нормативных правовых актов;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нормативные правовые акты федеральных органов исполнительной власти (например, приказы министерств), за исключением случаев, когда отсутствуют иные нормативные правовые акты, в соответствии с которыми расходное обязательство осуществляется;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акты ненормативного характера;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муниципальные контракты (договоры).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2.6. В графах 6-8 по каждому расходному обязательству последовательно приводится информация о нормативных правовых актах </w:t>
      </w:r>
      <w:r>
        <w:t>Самарской</w:t>
      </w:r>
      <w:r w:rsidRPr="00CE6F33">
        <w:t xml:space="preserve"> области,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Если к одному расходному обязательству относится несколько региональных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По каждому расходному обязательству рекомендуется приводить до 2-3 региональных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2.7. В графах 9-10 реестра расходных обязательств указываются коды раздела и подраздела классификации расходов бюджета в соответствии с кодами бюджетной классификации Российской Федерации, действующими на момент представления реестра расходных обязательств.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2.8. В графах 11-16 указывается объем средств на исполнение расходного обязательства (тыс. рублей с одним десятичным знаком), который определяется: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2.8.1. Для граф 11-12 - в соответствии с отчетом об исполнении бюджета </w:t>
      </w:r>
      <w:r>
        <w:t>городского</w:t>
      </w:r>
      <w:r w:rsidRPr="00CE6F33">
        <w:t xml:space="preserve"> поселения за отчетный год;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2.8.2. Для граф 13-15 на основании объемов финансирования, предусмотренных в действующей редакции решения </w:t>
      </w:r>
      <w:r>
        <w:t>городского</w:t>
      </w:r>
      <w:r w:rsidRPr="00CE6F33">
        <w:t xml:space="preserve"> поселения о бюджете </w:t>
      </w:r>
      <w:r>
        <w:t>городского</w:t>
      </w:r>
      <w:r w:rsidRPr="00CE6F33">
        <w:t xml:space="preserve"> поселения на текущий год (на текущий год и на плановый период), либо в уточненной сводной бюджетной росписи;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2.8.3. Для графы 16 - в соответствии с одним из следующих методов: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нормативный метод - определение объема расходов в плановом периоде, исходя из нормативов, утвержденных в соответствующих нормативных правовых актах;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метод индексации - определение объема расходов в плановом периоде путем индексации объемов расходов текущего периода;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Допускается использование иных методов расчета объема средств на исполнение расходного обязательства в плановом периоде.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CE6F33">
        <w:rPr>
          <w:b/>
        </w:rPr>
        <w:t xml:space="preserve">3. Ведение реестра расходных обязательств </w:t>
      </w:r>
      <w:r w:rsidR="00800613">
        <w:rPr>
          <w:b/>
        </w:rPr>
        <w:t>городского</w:t>
      </w:r>
      <w:r w:rsidRPr="00CE6F33">
        <w:rPr>
          <w:b/>
        </w:rPr>
        <w:t xml:space="preserve"> поселения </w:t>
      </w:r>
      <w:r w:rsidR="00800613">
        <w:rPr>
          <w:b/>
        </w:rPr>
        <w:t>Рощинский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  <w:outlineLvl w:val="0"/>
      </w:pP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bookmarkStart w:id="1" w:name="Par35"/>
      <w:bookmarkEnd w:id="1"/>
      <w:r w:rsidRPr="00CE6F33">
        <w:t xml:space="preserve">3.1. Главные распорядители средств бюджета </w:t>
      </w:r>
      <w:r w:rsidR="00800613">
        <w:t>городского</w:t>
      </w:r>
      <w:r w:rsidRPr="00CE6F33">
        <w:t xml:space="preserve"> поселения ведут реестры расходных обязательств, подлежащих исполнению в пределах утвержденных им лимитов бюджетных обязательств и бюджетных ассигнований, в программном комплексе на постоянно обновляемой основе по форме согласно приложению к настоящему Порядку, и представляют в финансовое управление Администрации муниципального района </w:t>
      </w:r>
      <w:r w:rsidR="00800613">
        <w:t>Волжский</w:t>
      </w:r>
      <w:r w:rsidRPr="00CE6F33">
        <w:t xml:space="preserve"> (далее </w:t>
      </w:r>
      <w:r w:rsidR="00800613">
        <w:t>Финансовое управление</w:t>
      </w:r>
      <w:r w:rsidRPr="00CE6F33">
        <w:t>) ежегодно: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реестр расходных обязательств (плановый) - в сроки, установленные Управлением;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реестр расходных обязательств (уточненный) - в сроки, установленные Управлением.</w:t>
      </w:r>
    </w:p>
    <w:p w:rsidR="00CE6F33" w:rsidRPr="00CE6F33" w:rsidRDefault="00CE6F33" w:rsidP="00CE6F33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CE6F33">
        <w:rPr>
          <w:rFonts w:eastAsia="Calibri"/>
          <w:lang w:eastAsia="en-US"/>
        </w:rPr>
        <w:t xml:space="preserve">Плановый реестр расходных обязательств составляется в целях учёта действующих и изменения действующих расходных обязательств на основании законов, иных нормативных правовых актов, договоров (соглашений) </w:t>
      </w:r>
      <w:r w:rsidR="00800613">
        <w:t>городского</w:t>
      </w:r>
      <w:r w:rsidRPr="00CE6F33">
        <w:rPr>
          <w:rFonts w:eastAsia="Calibri"/>
          <w:lang w:eastAsia="en-US"/>
        </w:rPr>
        <w:t xml:space="preserve"> поселения </w:t>
      </w:r>
      <w:r w:rsidR="00800613">
        <w:rPr>
          <w:rFonts w:eastAsia="Calibri"/>
          <w:lang w:eastAsia="en-US"/>
        </w:rPr>
        <w:t>Рощинский</w:t>
      </w:r>
      <w:r w:rsidRPr="00CE6F33">
        <w:rPr>
          <w:rFonts w:eastAsia="Calibri"/>
          <w:lang w:eastAsia="en-US"/>
        </w:rPr>
        <w:t>, принятых (заключенных) по состоянию на 1 мая текущего финансового года с оценкой объемов бюджетных ассигнований на их исполнение в очередном финансовом году и плановом периоде, определённых в соответствии с методикой планирования бюджетных ассигнований, утверждаемой Администрацией поселения.</w:t>
      </w:r>
    </w:p>
    <w:p w:rsidR="00CE6F33" w:rsidRPr="00CE6F33" w:rsidRDefault="00CE6F33" w:rsidP="00CE6F33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CE6F33">
        <w:rPr>
          <w:rFonts w:eastAsia="Calibri"/>
          <w:lang w:eastAsia="en-US"/>
        </w:rPr>
        <w:t xml:space="preserve">Уточнённый реестр расходных обязательств составляется в целях учёта действующих, изменения действующих, принимаемых расходных обязательств поселения на основании законов, иных нормативных правовых актов, договоров (соглашений) </w:t>
      </w:r>
      <w:r w:rsidR="00800613">
        <w:t>городского</w:t>
      </w:r>
      <w:r w:rsidRPr="00CE6F33">
        <w:rPr>
          <w:rFonts w:eastAsia="Calibri"/>
          <w:lang w:eastAsia="en-US"/>
        </w:rPr>
        <w:t xml:space="preserve"> поселения, принятых (заключенных) на день утверждения решения о местном бюджете на очередной финансовый год и плановый период с оценкой объемов бюджетных ассигнований на их исполнение в очередном финансовом году и плановом периоде, соответствующих решению о местном бюджете на очередной финансовый год и плановый период.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3.2. Главные распорядители средств бюджета </w:t>
      </w:r>
      <w:r w:rsidR="00800613">
        <w:t>городского</w:t>
      </w:r>
      <w:r w:rsidRPr="00CE6F33">
        <w:t xml:space="preserve"> поселения несут ответственность за полноту, своевременность и достоверность представляемой информации.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3.3. Реестр расходных обязательств представляется в Управление финансами Администрации муниципального района </w:t>
      </w:r>
      <w:r w:rsidR="00800613">
        <w:t>Волжский</w:t>
      </w:r>
      <w:r w:rsidRPr="00CE6F33">
        <w:t xml:space="preserve"> с сопроводительным письмом руководителя главного распорядителя средств бюджета </w:t>
      </w:r>
      <w:r w:rsidR="00800613">
        <w:t>городского</w:t>
      </w:r>
      <w:r w:rsidRPr="00CE6F33">
        <w:t xml:space="preserve"> поселения на бумажном носителе и в электронном виде.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3.4. Управление финансами после получения реестров расходных обязательств  осуществляет проверку сведений, представленных главными распорядителями средств бюджета </w:t>
      </w:r>
      <w:r w:rsidR="00800613">
        <w:t>городского</w:t>
      </w:r>
      <w:r w:rsidRPr="00CE6F33">
        <w:t xml:space="preserve"> поселения, в графах 3-28 реестра расходных обязательств </w:t>
      </w:r>
      <w:r w:rsidR="00800613">
        <w:t>городского</w:t>
      </w:r>
      <w:r w:rsidRPr="00CE6F33">
        <w:t xml:space="preserve"> поселения.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>3.5. В случае несоответствия представленных реестров расходных обязательств требованиям, установленным Порядком, Управление финансами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3.6. Управление финансами осуществляет свод реестров расходных обязательств </w:t>
      </w:r>
      <w:r w:rsidR="00800613">
        <w:t>городского</w:t>
      </w:r>
      <w:r w:rsidRPr="00CE6F33">
        <w:t xml:space="preserve"> поселения и представляет его в департамент финансов Самарской области в порядке и в сроки, установленные департаментом финансов Самарской области. </w:t>
      </w:r>
    </w:p>
    <w:p w:rsidR="00CE6F33" w:rsidRPr="00CE6F33" w:rsidRDefault="00CE6F33" w:rsidP="00CE6F33">
      <w:pPr>
        <w:autoSpaceDE w:val="0"/>
        <w:autoSpaceDN w:val="0"/>
        <w:adjustRightInd w:val="0"/>
        <w:ind w:firstLine="709"/>
        <w:jc w:val="both"/>
      </w:pPr>
      <w:r w:rsidRPr="00CE6F33">
        <w:t xml:space="preserve">3.7. Реестр расходных обязательств </w:t>
      </w:r>
      <w:r w:rsidR="00800613">
        <w:t>городского</w:t>
      </w:r>
      <w:r w:rsidRPr="00CE6F33">
        <w:t xml:space="preserve"> поселения размещается (за исключением конфиденциальной информации и информации, отнесенной к государственной тайне) на официальном сайте Администрации поселения.</w:t>
      </w:r>
    </w:p>
    <w:p w:rsidR="00CE6F33" w:rsidRPr="00CE6F33" w:rsidRDefault="00CE6F33" w:rsidP="00CE6F33">
      <w:pPr>
        <w:autoSpaceDE w:val="0"/>
        <w:autoSpaceDN w:val="0"/>
        <w:adjustRightInd w:val="0"/>
        <w:jc w:val="center"/>
        <w:sectPr w:rsidR="00CE6F33" w:rsidRPr="00CE6F33" w:rsidSect="000141BE">
          <w:pgSz w:w="11906" w:h="16838"/>
          <w:pgMar w:top="567" w:right="567" w:bottom="1021" w:left="1985" w:header="0" w:footer="0" w:gutter="0"/>
          <w:cols w:space="720"/>
          <w:noEndnote/>
        </w:sectPr>
      </w:pPr>
      <w:r w:rsidRPr="00CE6F33">
        <w:t>__________________</w:t>
      </w:r>
    </w:p>
    <w:p w:rsidR="00CE6F33" w:rsidRPr="00CE6F33" w:rsidRDefault="00CE6F33" w:rsidP="00CE6F33">
      <w:pPr>
        <w:widowControl w:val="0"/>
        <w:autoSpaceDE w:val="0"/>
        <w:autoSpaceDN w:val="0"/>
        <w:spacing w:after="120" w:line="240" w:lineRule="exact"/>
        <w:jc w:val="right"/>
        <w:outlineLvl w:val="1"/>
      </w:pPr>
      <w:r w:rsidRPr="00CE6F33">
        <w:t>Приложение</w:t>
      </w:r>
    </w:p>
    <w:p w:rsidR="00CE6F33" w:rsidRPr="00CE6F33" w:rsidRDefault="00CE6F33" w:rsidP="00CE6F33">
      <w:pPr>
        <w:widowControl w:val="0"/>
        <w:autoSpaceDE w:val="0"/>
        <w:autoSpaceDN w:val="0"/>
        <w:spacing w:line="240" w:lineRule="exact"/>
        <w:ind w:left="8505"/>
        <w:jc w:val="right"/>
      </w:pPr>
      <w:r w:rsidRPr="00CE6F33">
        <w:t>к Порядку ведения реестра</w:t>
      </w:r>
    </w:p>
    <w:p w:rsidR="00CE6F33" w:rsidRPr="00CE6F33" w:rsidRDefault="00CE6F33" w:rsidP="00CE6F33">
      <w:pPr>
        <w:widowControl w:val="0"/>
        <w:autoSpaceDE w:val="0"/>
        <w:autoSpaceDN w:val="0"/>
        <w:spacing w:line="240" w:lineRule="exact"/>
        <w:ind w:left="8505"/>
        <w:jc w:val="right"/>
      </w:pPr>
      <w:r w:rsidRPr="00CE6F33">
        <w:t xml:space="preserve"> расходных обязательств </w:t>
      </w:r>
    </w:p>
    <w:p w:rsidR="00CE6F33" w:rsidRPr="00CE6F33" w:rsidRDefault="00800613" w:rsidP="00CE6F33">
      <w:pPr>
        <w:widowControl w:val="0"/>
        <w:autoSpaceDE w:val="0"/>
        <w:autoSpaceDN w:val="0"/>
        <w:spacing w:line="240" w:lineRule="exact"/>
        <w:ind w:left="8505"/>
        <w:jc w:val="right"/>
      </w:pPr>
      <w:r>
        <w:t>городского</w:t>
      </w:r>
      <w:r w:rsidR="00CE6F33" w:rsidRPr="00CE6F33">
        <w:t xml:space="preserve"> поселения </w:t>
      </w:r>
      <w:r>
        <w:t>Рощинский</w:t>
      </w:r>
    </w:p>
    <w:p w:rsidR="00CE6F33" w:rsidRPr="00CE6F33" w:rsidRDefault="00CE6F33" w:rsidP="00CE6F33">
      <w:pPr>
        <w:widowControl w:val="0"/>
        <w:autoSpaceDE w:val="0"/>
        <w:autoSpaceDN w:val="0"/>
        <w:jc w:val="both"/>
      </w:pPr>
    </w:p>
    <w:p w:rsidR="00CE6F33" w:rsidRPr="00CE6F33" w:rsidRDefault="00CE6F33" w:rsidP="00CE6F33">
      <w:pPr>
        <w:widowControl w:val="0"/>
        <w:autoSpaceDE w:val="0"/>
        <w:autoSpaceDN w:val="0"/>
        <w:spacing w:after="120"/>
        <w:jc w:val="center"/>
        <w:rPr>
          <w:b/>
        </w:rPr>
      </w:pPr>
      <w:bookmarkStart w:id="2" w:name="Par103"/>
      <w:bookmarkEnd w:id="2"/>
      <w:r w:rsidRPr="00CE6F33">
        <w:rPr>
          <w:b/>
        </w:rPr>
        <w:t>РЕЕСТР</w:t>
      </w:r>
    </w:p>
    <w:p w:rsidR="00CE6F33" w:rsidRPr="00CE6F33" w:rsidRDefault="00CE6F33" w:rsidP="00CE6F33">
      <w:pPr>
        <w:widowControl w:val="0"/>
        <w:autoSpaceDE w:val="0"/>
        <w:autoSpaceDN w:val="0"/>
        <w:spacing w:line="240" w:lineRule="exact"/>
        <w:jc w:val="center"/>
      </w:pPr>
      <w:r w:rsidRPr="00CE6F33">
        <w:t xml:space="preserve">расходных обязательств </w:t>
      </w:r>
      <w:r w:rsidR="00800613">
        <w:t>городского</w:t>
      </w:r>
      <w:r w:rsidRPr="00CE6F33">
        <w:t xml:space="preserve"> поселения </w:t>
      </w:r>
      <w:r w:rsidR="00800613">
        <w:t>Рощинский</w:t>
      </w:r>
    </w:p>
    <w:p w:rsidR="00CE6F33" w:rsidRPr="00CE6F33" w:rsidRDefault="00CE6F33" w:rsidP="00CE6F33">
      <w:pPr>
        <w:widowControl w:val="0"/>
        <w:autoSpaceDE w:val="0"/>
        <w:autoSpaceDN w:val="0"/>
        <w:spacing w:line="240" w:lineRule="exact"/>
        <w:jc w:val="center"/>
        <w:rPr>
          <w:sz w:val="22"/>
          <w:szCs w:val="22"/>
        </w:rPr>
      </w:pPr>
    </w:p>
    <w:tbl>
      <w:tblPr>
        <w:tblW w:w="152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797"/>
        <w:gridCol w:w="870"/>
        <w:gridCol w:w="900"/>
        <w:gridCol w:w="901"/>
        <w:gridCol w:w="899"/>
        <w:gridCol w:w="900"/>
        <w:gridCol w:w="900"/>
        <w:gridCol w:w="775"/>
        <w:gridCol w:w="917"/>
        <w:gridCol w:w="719"/>
        <w:gridCol w:w="901"/>
        <w:gridCol w:w="882"/>
        <w:gridCol w:w="917"/>
        <w:gridCol w:w="849"/>
        <w:gridCol w:w="849"/>
      </w:tblGrid>
      <w:tr w:rsidR="00CE6F33" w:rsidRPr="00CE6F33" w:rsidTr="00DC1084">
        <w:trPr>
          <w:trHeight w:val="593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Наименование полномочия, расходного обязательства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53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Код бюджет- ной классификации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Объем средств на исполнение расходного обязательства</w:t>
            </w:r>
          </w:p>
        </w:tc>
      </w:tr>
      <w:tr w:rsidR="00CE6F33" w:rsidRPr="00CE6F33" w:rsidTr="00DC1084">
        <w:trPr>
          <w:trHeight w:val="713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субъекта Российской Федерации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отчетный</w:t>
            </w:r>
          </w:p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20____ г.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очередной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CE6F33" w:rsidRPr="00CE6F33" w:rsidTr="00DC1084">
        <w:trPr>
          <w:trHeight w:val="172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наименование, номер</w:t>
            </w:r>
          </w:p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и дата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номер статьи (подстатьи), пункта (подпункта)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дата вступления в силу, срок действия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наименование, номер</w:t>
            </w:r>
          </w:p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и дата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номер статьи (подстатьи), пункта (подпункта)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56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дата вступления в силу, срок действия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25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по факту исполнения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20__г.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20__г.</w:t>
            </w:r>
          </w:p>
        </w:tc>
      </w:tr>
      <w:tr w:rsidR="00CE6F33" w:rsidRPr="00CE6F33" w:rsidTr="00DC1084">
        <w:trPr>
          <w:trHeight w:val="28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E6F33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E6F33" w:rsidRPr="00CE6F33" w:rsidTr="00DC1084">
        <w:trPr>
          <w:trHeight w:val="133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ind w:right="-10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6F33" w:rsidRPr="00CE6F33" w:rsidRDefault="00CE6F33" w:rsidP="00CE6F33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6F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E6F33" w:rsidRPr="00CE6F33" w:rsidRDefault="00CE6F33" w:rsidP="00CE6F33">
      <w:pPr>
        <w:autoSpaceDE w:val="0"/>
        <w:autoSpaceDN w:val="0"/>
        <w:adjustRightInd w:val="0"/>
        <w:spacing w:line="240" w:lineRule="exact"/>
        <w:ind w:left="10206"/>
        <w:outlineLvl w:val="1"/>
        <w:rPr>
          <w:sz w:val="22"/>
          <w:szCs w:val="22"/>
        </w:rPr>
      </w:pPr>
    </w:p>
    <w:p w:rsidR="00CE6F33" w:rsidRPr="00CE6F33" w:rsidRDefault="00CE6F33" w:rsidP="00CE6F3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2"/>
          <w:szCs w:val="22"/>
        </w:rPr>
      </w:pPr>
    </w:p>
    <w:p w:rsidR="00DE049E" w:rsidRDefault="00DE049E" w:rsidP="00EA1D9C">
      <w:pPr>
        <w:spacing w:line="225" w:lineRule="atLeast"/>
        <w:jc w:val="right"/>
        <w:rPr>
          <w:b/>
        </w:rPr>
      </w:pPr>
    </w:p>
    <w:sectPr w:rsidR="00DE049E" w:rsidSect="001112B8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7B" w:rsidRDefault="00C65A7B" w:rsidP="00A279D0">
      <w:r>
        <w:separator/>
      </w:r>
    </w:p>
  </w:endnote>
  <w:endnote w:type="continuationSeparator" w:id="0">
    <w:p w:rsidR="00C65A7B" w:rsidRDefault="00C65A7B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7B" w:rsidRDefault="00C65A7B" w:rsidP="00A279D0">
      <w:r>
        <w:separator/>
      </w:r>
    </w:p>
  </w:footnote>
  <w:footnote w:type="continuationSeparator" w:id="0">
    <w:p w:rsidR="00C65A7B" w:rsidRDefault="00C65A7B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35" w:rsidRDefault="00B63F35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D0BA20"/>
    <w:lvl w:ilvl="0">
      <w:numFmt w:val="bullet"/>
      <w:lvlText w:val="*"/>
      <w:lvlJc w:val="left"/>
    </w:lvl>
  </w:abstractNum>
  <w:abstractNum w:abstractNumId="1">
    <w:nsid w:val="1CA0624E"/>
    <w:multiLevelType w:val="singleLevel"/>
    <w:tmpl w:val="1E32EC56"/>
    <w:lvl w:ilvl="0">
      <w:start w:val="10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1FA00664"/>
    <w:multiLevelType w:val="singleLevel"/>
    <w:tmpl w:val="D856F0A0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26EC7137"/>
    <w:multiLevelType w:val="singleLevel"/>
    <w:tmpl w:val="1EEA78E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2C6612ED"/>
    <w:multiLevelType w:val="singleLevel"/>
    <w:tmpl w:val="80A4B2DE"/>
    <w:lvl w:ilvl="0">
      <w:start w:val="1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D27697D"/>
    <w:multiLevelType w:val="singleLevel"/>
    <w:tmpl w:val="739A580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09A4ECE"/>
    <w:multiLevelType w:val="singleLevel"/>
    <w:tmpl w:val="DB3E8C9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743851"/>
    <w:multiLevelType w:val="hybridMultilevel"/>
    <w:tmpl w:val="DD30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470D0"/>
    <w:multiLevelType w:val="singleLevel"/>
    <w:tmpl w:val="521EE410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1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>
    <w:nsid w:val="62D3729A"/>
    <w:multiLevelType w:val="multilevel"/>
    <w:tmpl w:val="927AF738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3">
    <w:nsid w:val="64B1191D"/>
    <w:multiLevelType w:val="singleLevel"/>
    <w:tmpl w:val="664A9186"/>
    <w:lvl w:ilvl="0">
      <w:start w:val="1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69B63D8B"/>
    <w:multiLevelType w:val="hybridMultilevel"/>
    <w:tmpl w:val="B06A6D22"/>
    <w:lvl w:ilvl="0" w:tplc="56F8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C0084B"/>
    <w:multiLevelType w:val="hybridMultilevel"/>
    <w:tmpl w:val="667E7FE0"/>
    <w:lvl w:ilvl="0" w:tplc="C0AC1502">
      <w:start w:val="1"/>
      <w:numFmt w:val="decimal"/>
      <w:lvlText w:val="%1."/>
      <w:lvlJc w:val="left"/>
      <w:pPr>
        <w:ind w:left="1644" w:hanging="93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929F3"/>
    <w:rsid w:val="000B5F4E"/>
    <w:rsid w:val="00136B0F"/>
    <w:rsid w:val="00177396"/>
    <w:rsid w:val="001862E7"/>
    <w:rsid w:val="001A2EE3"/>
    <w:rsid w:val="001C21AA"/>
    <w:rsid w:val="001D1AD0"/>
    <w:rsid w:val="001D58C0"/>
    <w:rsid w:val="00210EA3"/>
    <w:rsid w:val="00270C55"/>
    <w:rsid w:val="0029325E"/>
    <w:rsid w:val="002E4B12"/>
    <w:rsid w:val="002F1520"/>
    <w:rsid w:val="00302C8E"/>
    <w:rsid w:val="00373F89"/>
    <w:rsid w:val="003929C6"/>
    <w:rsid w:val="00397439"/>
    <w:rsid w:val="00416256"/>
    <w:rsid w:val="00416B66"/>
    <w:rsid w:val="00456AB3"/>
    <w:rsid w:val="004651DB"/>
    <w:rsid w:val="00470672"/>
    <w:rsid w:val="004F2158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7BB0"/>
    <w:rsid w:val="007966B6"/>
    <w:rsid w:val="00800613"/>
    <w:rsid w:val="0082025A"/>
    <w:rsid w:val="008232A9"/>
    <w:rsid w:val="0087573A"/>
    <w:rsid w:val="00895E4A"/>
    <w:rsid w:val="008B0FC6"/>
    <w:rsid w:val="00905DC1"/>
    <w:rsid w:val="0091484C"/>
    <w:rsid w:val="0092155B"/>
    <w:rsid w:val="00944890"/>
    <w:rsid w:val="009455FC"/>
    <w:rsid w:val="00945E31"/>
    <w:rsid w:val="00982376"/>
    <w:rsid w:val="009C3CB7"/>
    <w:rsid w:val="009D14D3"/>
    <w:rsid w:val="009F53BB"/>
    <w:rsid w:val="00A279D0"/>
    <w:rsid w:val="00A90EC8"/>
    <w:rsid w:val="00A929CF"/>
    <w:rsid w:val="00AA77F4"/>
    <w:rsid w:val="00AA781A"/>
    <w:rsid w:val="00AD1DE5"/>
    <w:rsid w:val="00AF1764"/>
    <w:rsid w:val="00B235B3"/>
    <w:rsid w:val="00B35CAC"/>
    <w:rsid w:val="00B63F35"/>
    <w:rsid w:val="00B8121E"/>
    <w:rsid w:val="00B8587A"/>
    <w:rsid w:val="00BA79E2"/>
    <w:rsid w:val="00BB082F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65A7B"/>
    <w:rsid w:val="00C828A4"/>
    <w:rsid w:val="00CB4A2D"/>
    <w:rsid w:val="00CD157C"/>
    <w:rsid w:val="00CD7C99"/>
    <w:rsid w:val="00CE6F33"/>
    <w:rsid w:val="00D24742"/>
    <w:rsid w:val="00D31D28"/>
    <w:rsid w:val="00D7429A"/>
    <w:rsid w:val="00DB5759"/>
    <w:rsid w:val="00DE049E"/>
    <w:rsid w:val="00E0526E"/>
    <w:rsid w:val="00E10647"/>
    <w:rsid w:val="00E263EC"/>
    <w:rsid w:val="00E32B59"/>
    <w:rsid w:val="00E81881"/>
    <w:rsid w:val="00E87F45"/>
    <w:rsid w:val="00EA1D9C"/>
    <w:rsid w:val="00ED6A35"/>
    <w:rsid w:val="00EF1A16"/>
    <w:rsid w:val="00F20ACF"/>
    <w:rsid w:val="00F34046"/>
    <w:rsid w:val="00F67E23"/>
    <w:rsid w:val="00F85E92"/>
    <w:rsid w:val="00FA68DC"/>
    <w:rsid w:val="00FD602E"/>
    <w:rsid w:val="00FD68D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90E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90E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2020-03-17T11:03:00Z</cp:lastPrinted>
  <dcterms:created xsi:type="dcterms:W3CDTF">2020-03-19T09:18:00Z</dcterms:created>
  <dcterms:modified xsi:type="dcterms:W3CDTF">2020-03-19T09:18:00Z</dcterms:modified>
</cp:coreProperties>
</file>